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7E" w:rsidRDefault="0074637E" w:rsidP="0074637E">
      <w:pPr>
        <w:pStyle w:val="a6"/>
        <w:spacing w:line="480" w:lineRule="auto"/>
        <w:jc w:val="center"/>
        <w:rPr>
          <w:rFonts w:ascii="仿宋" w:eastAsia="仿宋" w:hAnsi="仿宋" w:cs="仿宋"/>
          <w:b/>
          <w:bCs/>
          <w:sz w:val="44"/>
          <w:szCs w:val="44"/>
        </w:rPr>
      </w:pPr>
      <w:r>
        <w:rPr>
          <w:rFonts w:ascii="仿宋" w:eastAsia="仿宋" w:hAnsi="仿宋" w:cs="仿宋" w:hint="eastAsia"/>
          <w:b/>
          <w:bCs/>
          <w:sz w:val="44"/>
          <w:szCs w:val="44"/>
        </w:rPr>
        <w:t>云南省优秀工程勘察设计奖评选办法</w:t>
      </w:r>
    </w:p>
    <w:p w:rsidR="0074637E" w:rsidRDefault="0074637E" w:rsidP="0074637E">
      <w:pPr>
        <w:pStyle w:val="a6"/>
        <w:spacing w:line="480" w:lineRule="auto"/>
        <w:jc w:val="center"/>
        <w:rPr>
          <w:rFonts w:ascii="仿宋" w:eastAsia="仿宋" w:hAnsi="仿宋" w:cs="仿宋"/>
          <w:b/>
          <w:bCs/>
          <w:sz w:val="32"/>
          <w:szCs w:val="32"/>
        </w:rPr>
      </w:pPr>
    </w:p>
    <w:p w:rsidR="0074637E" w:rsidRDefault="0074637E" w:rsidP="0074637E">
      <w:pPr>
        <w:pStyle w:val="a6"/>
        <w:spacing w:before="0" w:beforeAutospacing="0" w:after="0" w:afterAutospacing="0" w:line="480" w:lineRule="auto"/>
        <w:jc w:val="center"/>
        <w:rPr>
          <w:rFonts w:ascii="仿宋" w:eastAsia="仿宋" w:hAnsi="仿宋" w:cs="仿宋"/>
          <w:b/>
          <w:sz w:val="32"/>
          <w:szCs w:val="32"/>
        </w:rPr>
      </w:pPr>
      <w:r>
        <w:rPr>
          <w:rFonts w:ascii="仿宋" w:eastAsia="仿宋" w:hAnsi="仿宋" w:cs="仿宋" w:hint="eastAsia"/>
          <w:b/>
          <w:sz w:val="32"/>
          <w:szCs w:val="32"/>
        </w:rPr>
        <w:t>第一章　总　　则</w:t>
      </w:r>
    </w:p>
    <w:p w:rsidR="0074637E" w:rsidRDefault="0074637E" w:rsidP="0074637E">
      <w:pPr>
        <w:jc w:val="left"/>
        <w:rPr>
          <w:rFonts w:ascii="仿宋" w:eastAsia="仿宋" w:hAnsi="仿宋" w:cs="仿宋"/>
          <w:sz w:val="32"/>
          <w:szCs w:val="32"/>
        </w:rPr>
      </w:pPr>
      <w:r>
        <w:rPr>
          <w:rFonts w:ascii="仿宋" w:eastAsia="仿宋" w:hAnsi="仿宋" w:cs="仿宋" w:hint="eastAsia"/>
          <w:sz w:val="32"/>
          <w:szCs w:val="32"/>
        </w:rPr>
        <w:br/>
        <w:t xml:space="preserve">　　</w:t>
      </w:r>
      <w:r>
        <w:rPr>
          <w:rFonts w:ascii="仿宋" w:eastAsia="仿宋" w:hAnsi="仿宋" w:cs="仿宋" w:hint="eastAsia"/>
          <w:b/>
          <w:sz w:val="32"/>
          <w:szCs w:val="32"/>
        </w:rPr>
        <w:t>第一条</w:t>
      </w:r>
      <w:r>
        <w:rPr>
          <w:rFonts w:ascii="仿宋" w:eastAsia="仿宋" w:hAnsi="仿宋" w:cs="仿宋" w:hint="eastAsia"/>
          <w:sz w:val="32"/>
          <w:szCs w:val="32"/>
        </w:rPr>
        <w:t>为持续提高工程勘察设计水平，引导、鼓励工程勘察设计单位和工程勘察设计人员创作出更多质量优、水平高、效益好的工程勘察设计项目，规范云南省优秀工程勘察设计奖评选工作，</w:t>
      </w:r>
      <w:r>
        <w:rPr>
          <w:rFonts w:ascii="仿宋" w:eastAsia="仿宋" w:hAnsi="仿宋" w:cs="仿宋" w:hint="eastAsia"/>
          <w:sz w:val="32"/>
          <w:szCs w:val="32"/>
          <w:lang w:val="zh-CN"/>
        </w:rPr>
        <w:t>参照住房和城乡建设部《全国优秀工程勘察设计奖评选办法》（建质〔2011〕103号）和中国勘察设计协会《工程勘察、建筑设计行业和市政公用工程优秀勘察设计奖评选办法》中设协字[2021]52号等有关规定，并结合我省实际，特制定本办法。</w:t>
      </w:r>
      <w:r>
        <w:rPr>
          <w:rFonts w:ascii="仿宋" w:eastAsia="仿宋" w:hAnsi="仿宋" w:cs="仿宋" w:hint="eastAsia"/>
          <w:sz w:val="32"/>
          <w:szCs w:val="32"/>
        </w:rPr>
        <w:br/>
        <w:t xml:space="preserve">　　</w:t>
      </w:r>
      <w:r>
        <w:rPr>
          <w:rFonts w:ascii="仿宋" w:eastAsia="仿宋" w:hAnsi="仿宋" w:cs="仿宋" w:hint="eastAsia"/>
          <w:b/>
          <w:sz w:val="32"/>
          <w:szCs w:val="32"/>
        </w:rPr>
        <w:t>第二条</w:t>
      </w:r>
      <w:r>
        <w:rPr>
          <w:rFonts w:ascii="宋体" w:eastAsia="宋体" w:hAnsi="宋体" w:cs="宋体" w:hint="eastAsia"/>
          <w:sz w:val="32"/>
          <w:szCs w:val="32"/>
        </w:rPr>
        <w:t> </w:t>
      </w:r>
      <w:r>
        <w:rPr>
          <w:rFonts w:ascii="仿宋" w:eastAsia="仿宋" w:hAnsi="仿宋" w:cs="仿宋" w:hint="eastAsia"/>
          <w:sz w:val="32"/>
          <w:szCs w:val="32"/>
        </w:rPr>
        <w:t xml:space="preserve"> 云南省优秀工程勘察设计奖是我省工程勘察设计行业省级最高奖项，分为综合工程和专项工程两个类别，分设一、二、三等奖。获奖项目中一等奖、二等奖的比例原则上分别不超过获奖总数的15%和35%，达不到评选等级标准的奖项可空缺。</w:t>
      </w:r>
    </w:p>
    <w:p w:rsidR="0074637E" w:rsidRDefault="0074637E" w:rsidP="0074637E">
      <w:pPr>
        <w:ind w:firstLineChars="200" w:firstLine="643"/>
        <w:jc w:val="left"/>
        <w:rPr>
          <w:rFonts w:ascii="仿宋" w:eastAsia="仿宋" w:hAnsi="仿宋" w:cs="仿宋"/>
          <w:sz w:val="32"/>
          <w:szCs w:val="32"/>
        </w:rPr>
      </w:pPr>
      <w:r>
        <w:rPr>
          <w:rFonts w:ascii="仿宋" w:eastAsia="仿宋" w:hAnsi="仿宋" w:cs="仿宋" w:hint="eastAsia"/>
          <w:b/>
          <w:sz w:val="32"/>
          <w:szCs w:val="32"/>
        </w:rPr>
        <w:t xml:space="preserve">第三条  </w:t>
      </w:r>
      <w:r>
        <w:rPr>
          <w:rFonts w:ascii="仿宋" w:eastAsia="仿宋" w:hAnsi="仿宋" w:cs="仿宋" w:hint="eastAsia"/>
          <w:sz w:val="32"/>
          <w:szCs w:val="32"/>
        </w:rPr>
        <w:t>获得云南省优秀工程勘察设计奖二等奖及以上的项目，可根据中国勘察设计协会下发云南省推荐全国优秀工程勘察设计奖名额，顺序推荐上报中国勘察设计协会参加全国优秀工程勘察设计奖评选。</w:t>
      </w:r>
      <w:r>
        <w:rPr>
          <w:rFonts w:ascii="仿宋" w:eastAsia="仿宋" w:hAnsi="仿宋" w:cs="仿宋" w:hint="eastAsia"/>
          <w:sz w:val="32"/>
          <w:szCs w:val="32"/>
        </w:rPr>
        <w:br/>
      </w:r>
      <w:r>
        <w:rPr>
          <w:rFonts w:ascii="仿宋" w:eastAsia="仿宋" w:hAnsi="仿宋" w:cs="仿宋" w:hint="eastAsia"/>
          <w:sz w:val="32"/>
          <w:szCs w:val="32"/>
        </w:rPr>
        <w:lastRenderedPageBreak/>
        <w:t xml:space="preserve">　　</w:t>
      </w:r>
      <w:r>
        <w:rPr>
          <w:rFonts w:ascii="仿宋" w:eastAsia="仿宋" w:hAnsi="仿宋" w:cs="仿宋" w:hint="eastAsia"/>
          <w:b/>
          <w:sz w:val="32"/>
          <w:szCs w:val="32"/>
        </w:rPr>
        <w:t>第四条</w:t>
      </w:r>
      <w:r>
        <w:rPr>
          <w:rFonts w:ascii="仿宋" w:eastAsia="仿宋" w:hAnsi="仿宋" w:cs="仿宋" w:hint="eastAsia"/>
          <w:sz w:val="32"/>
          <w:szCs w:val="32"/>
        </w:rPr>
        <w:t xml:space="preserve">　云南省优秀工程勘察设计奖的评选工作遵循公开、公平、公正、实事求是和科学严谨的原则。</w:t>
      </w:r>
      <w:r>
        <w:rPr>
          <w:rFonts w:ascii="仿宋" w:eastAsia="仿宋" w:hAnsi="仿宋" w:cs="仿宋" w:hint="eastAsia"/>
          <w:sz w:val="32"/>
          <w:szCs w:val="32"/>
        </w:rPr>
        <w:br/>
        <w:t xml:space="preserve">　　</w:t>
      </w:r>
      <w:r>
        <w:rPr>
          <w:rFonts w:ascii="仿宋" w:eastAsia="仿宋" w:hAnsi="仿宋" w:cs="仿宋" w:hint="eastAsia"/>
          <w:b/>
          <w:sz w:val="32"/>
          <w:szCs w:val="32"/>
        </w:rPr>
        <w:t xml:space="preserve">第五条　</w:t>
      </w:r>
      <w:r>
        <w:rPr>
          <w:rFonts w:ascii="仿宋" w:eastAsia="仿宋" w:hAnsi="仿宋" w:cs="仿宋" w:hint="eastAsia"/>
          <w:sz w:val="32"/>
          <w:szCs w:val="32"/>
        </w:rPr>
        <w:t>云南省优秀工程勘察设计奖每两年评选一次。</w:t>
      </w:r>
      <w:r>
        <w:rPr>
          <w:rFonts w:ascii="仿宋" w:eastAsia="仿宋" w:hAnsi="仿宋" w:cs="仿宋" w:hint="eastAsia"/>
          <w:sz w:val="32"/>
          <w:szCs w:val="32"/>
        </w:rPr>
        <w:br/>
        <w:t xml:space="preserve">　　</w:t>
      </w:r>
      <w:r>
        <w:rPr>
          <w:rFonts w:ascii="仿宋" w:eastAsia="仿宋" w:hAnsi="仿宋" w:cs="仿宋" w:hint="eastAsia"/>
          <w:b/>
          <w:sz w:val="32"/>
          <w:szCs w:val="32"/>
        </w:rPr>
        <w:t>第六条</w:t>
      </w:r>
      <w:r>
        <w:rPr>
          <w:rFonts w:ascii="仿宋" w:eastAsia="仿宋" w:hAnsi="仿宋" w:cs="仿宋" w:hint="eastAsia"/>
          <w:sz w:val="32"/>
          <w:szCs w:val="32"/>
        </w:rPr>
        <w:t xml:space="preserve">　云南省勘察设计协会负责云南省优秀工程勘察设计奖的评选工作。接受云南省住房和城乡建设厅的指导和监督。</w:t>
      </w:r>
    </w:p>
    <w:p w:rsidR="0074637E" w:rsidRDefault="0074637E" w:rsidP="0074637E">
      <w:pPr>
        <w:pStyle w:val="a6"/>
        <w:spacing w:before="0" w:beforeAutospacing="0" w:after="0" w:afterAutospacing="0" w:line="480" w:lineRule="auto"/>
        <w:jc w:val="both"/>
        <w:rPr>
          <w:rFonts w:ascii="仿宋" w:eastAsia="仿宋" w:hAnsi="仿宋" w:cs="仿宋"/>
          <w:sz w:val="32"/>
          <w:szCs w:val="32"/>
        </w:rPr>
      </w:pPr>
    </w:p>
    <w:p w:rsidR="0074637E" w:rsidRDefault="0074637E" w:rsidP="0074637E">
      <w:pPr>
        <w:pStyle w:val="a6"/>
        <w:numPr>
          <w:ilvl w:val="0"/>
          <w:numId w:val="1"/>
        </w:numPr>
        <w:spacing w:before="0" w:beforeAutospacing="0" w:after="0" w:afterAutospacing="0" w:line="480" w:lineRule="auto"/>
        <w:jc w:val="center"/>
        <w:rPr>
          <w:rFonts w:ascii="仿宋" w:eastAsia="仿宋" w:hAnsi="仿宋" w:cs="仿宋"/>
          <w:b/>
          <w:sz w:val="32"/>
          <w:szCs w:val="32"/>
        </w:rPr>
      </w:pPr>
      <w:r>
        <w:rPr>
          <w:rFonts w:ascii="仿宋" w:eastAsia="仿宋" w:hAnsi="仿宋" w:cs="仿宋" w:hint="eastAsia"/>
          <w:b/>
          <w:sz w:val="32"/>
          <w:szCs w:val="32"/>
        </w:rPr>
        <w:t xml:space="preserve"> 评选范围</w:t>
      </w:r>
    </w:p>
    <w:p w:rsidR="0074637E" w:rsidRDefault="0074637E" w:rsidP="0074637E">
      <w:pPr>
        <w:autoSpaceDE w:val="0"/>
        <w:autoSpaceDN w:val="0"/>
        <w:adjustRightInd w:val="0"/>
        <w:spacing w:line="546" w:lineRule="exact"/>
        <w:rPr>
          <w:rFonts w:ascii="Times New Roman" w:eastAsia="仿宋_GB2312" w:hAnsi="Times New Roman" w:cs="Times New Roman"/>
          <w:color w:val="000000"/>
          <w:szCs w:val="32"/>
          <w:lang w:val="zh-CN"/>
        </w:rPr>
      </w:pPr>
      <w:bookmarkStart w:id="0" w:name="7"/>
      <w:bookmarkEnd w:id="0"/>
    </w:p>
    <w:p w:rsidR="0074637E" w:rsidRDefault="0074637E" w:rsidP="0074637E">
      <w:pPr>
        <w:autoSpaceDE w:val="0"/>
        <w:autoSpaceDN w:val="0"/>
        <w:adjustRightInd w:val="0"/>
        <w:spacing w:line="546" w:lineRule="exact"/>
        <w:ind w:firstLineChars="200" w:firstLine="643"/>
        <w:rPr>
          <w:rFonts w:ascii="仿宋" w:eastAsia="仿宋" w:hAnsi="仿宋" w:cs="仿宋"/>
          <w:kern w:val="0"/>
          <w:sz w:val="32"/>
          <w:szCs w:val="32"/>
          <w:lang w:val="zh-CN"/>
        </w:rPr>
      </w:pPr>
      <w:r>
        <w:rPr>
          <w:rFonts w:ascii="仿宋" w:eastAsia="仿宋" w:hAnsi="仿宋" w:cs="仿宋" w:hint="eastAsia"/>
          <w:b/>
          <w:sz w:val="32"/>
          <w:szCs w:val="32"/>
        </w:rPr>
        <w:t xml:space="preserve">第七条 </w:t>
      </w:r>
      <w:r>
        <w:rPr>
          <w:rFonts w:ascii="仿宋" w:eastAsia="仿宋" w:hAnsi="仿宋" w:cs="仿宋" w:hint="eastAsia"/>
          <w:kern w:val="0"/>
          <w:sz w:val="32"/>
          <w:szCs w:val="32"/>
          <w:lang w:val="zh-CN"/>
        </w:rPr>
        <w:t>云南省优秀工程勘察设计奖评选范围包括：</w:t>
      </w:r>
    </w:p>
    <w:p w:rsidR="0074637E" w:rsidRDefault="0074637E" w:rsidP="0074637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（一）综合类：工程勘察、建筑设计、市政公用工程设计、园林景观与生态环境设计</w:t>
      </w:r>
      <w:bookmarkStart w:id="1" w:name="_GoBack"/>
      <w:bookmarkEnd w:id="1"/>
      <w:r>
        <w:rPr>
          <w:rFonts w:ascii="仿宋" w:eastAsia="仿宋" w:hAnsi="仿宋" w:cs="仿宋" w:hint="eastAsia"/>
          <w:kern w:val="0"/>
          <w:sz w:val="32"/>
          <w:szCs w:val="32"/>
        </w:rPr>
        <w:t xml:space="preserve">、传统建筑设计、住宅与住宅小区设计及工业交通设计。 </w:t>
      </w:r>
    </w:p>
    <w:p w:rsidR="0074637E" w:rsidRDefault="0074637E" w:rsidP="0074637E">
      <w:pPr>
        <w:autoSpaceDE w:val="0"/>
        <w:autoSpaceDN w:val="0"/>
        <w:adjustRightInd w:val="0"/>
        <w:spacing w:line="546" w:lineRule="exact"/>
        <w:ind w:firstLineChars="200" w:firstLine="640"/>
        <w:rPr>
          <w:rFonts w:ascii="仿宋" w:eastAsia="仿宋" w:hAnsi="仿宋" w:cs="仿宋"/>
          <w:sz w:val="32"/>
          <w:szCs w:val="32"/>
          <w:lang w:val="zh-CN"/>
        </w:rPr>
      </w:pPr>
      <w:r>
        <w:rPr>
          <w:rFonts w:ascii="仿宋" w:eastAsia="仿宋" w:hAnsi="仿宋" w:cs="仿宋" w:hint="eastAsia"/>
          <w:kern w:val="0"/>
          <w:sz w:val="32"/>
          <w:szCs w:val="32"/>
        </w:rPr>
        <w:t>（二）</w:t>
      </w:r>
      <w:r>
        <w:rPr>
          <w:rFonts w:ascii="仿宋" w:eastAsia="仿宋" w:hAnsi="仿宋" w:cs="仿宋" w:hint="eastAsia"/>
          <w:sz w:val="32"/>
          <w:szCs w:val="32"/>
        </w:rPr>
        <w:t>专项奖包括：工程勘察设计软件、建筑工程标准设计、建筑电气设计、建筑环境与能源应用设计、建筑智能化设计、建筑结构与抗震设计、水系统工程设计、人防工程设计、建筑工业化设计。</w:t>
      </w:r>
      <w:r>
        <w:rPr>
          <w:rFonts w:ascii="仿宋" w:eastAsia="仿宋" w:hAnsi="仿宋" w:cs="仿宋" w:hint="eastAsia"/>
          <w:sz w:val="32"/>
          <w:szCs w:val="32"/>
          <w:lang w:val="zh-CN"/>
        </w:rPr>
        <w:t>专项工程成果评定范围将根据国家及我省勘察设计行业的最新政策进行动态调整。</w:t>
      </w:r>
    </w:p>
    <w:p w:rsidR="0074637E" w:rsidRDefault="0074637E" w:rsidP="0074637E">
      <w:pPr>
        <w:pStyle w:val="a6"/>
        <w:spacing w:before="0" w:beforeAutospacing="0" w:after="0" w:afterAutospacing="0" w:line="480" w:lineRule="auto"/>
        <w:jc w:val="both"/>
        <w:rPr>
          <w:rFonts w:ascii="仿宋" w:eastAsia="仿宋" w:hAnsi="仿宋" w:cs="仿宋"/>
          <w:sz w:val="32"/>
          <w:szCs w:val="32"/>
        </w:rPr>
      </w:pPr>
    </w:p>
    <w:p w:rsidR="0074637E" w:rsidRDefault="0074637E" w:rsidP="0074637E">
      <w:pPr>
        <w:pStyle w:val="a6"/>
        <w:spacing w:before="0" w:beforeAutospacing="0" w:after="0" w:afterAutospacing="0" w:line="480" w:lineRule="auto"/>
        <w:jc w:val="center"/>
        <w:rPr>
          <w:rFonts w:ascii="仿宋" w:eastAsia="仿宋" w:hAnsi="仿宋" w:cs="仿宋"/>
          <w:b/>
          <w:sz w:val="32"/>
          <w:szCs w:val="32"/>
        </w:rPr>
      </w:pPr>
      <w:r>
        <w:rPr>
          <w:rFonts w:ascii="仿宋" w:eastAsia="仿宋" w:hAnsi="仿宋" w:cs="仿宋" w:hint="eastAsia"/>
          <w:b/>
          <w:sz w:val="32"/>
          <w:szCs w:val="32"/>
        </w:rPr>
        <w:t xml:space="preserve">第三章　申报评选条件及要求 </w:t>
      </w:r>
    </w:p>
    <w:p w:rsidR="0074637E" w:rsidRDefault="0074637E" w:rsidP="0074637E">
      <w:pPr>
        <w:ind w:firstLineChars="200" w:firstLine="643"/>
        <w:rPr>
          <w:rFonts w:ascii="仿宋" w:eastAsia="仿宋" w:hAnsi="仿宋" w:cs="仿宋"/>
          <w:kern w:val="0"/>
          <w:sz w:val="32"/>
          <w:szCs w:val="32"/>
        </w:rPr>
      </w:pPr>
      <w:r>
        <w:rPr>
          <w:rFonts w:ascii="仿宋" w:eastAsia="仿宋" w:hAnsi="仿宋" w:cs="仿宋" w:hint="eastAsia"/>
          <w:b/>
          <w:sz w:val="32"/>
          <w:szCs w:val="32"/>
        </w:rPr>
        <w:t>第八条</w:t>
      </w:r>
      <w:r>
        <w:rPr>
          <w:rFonts w:ascii="仿宋" w:eastAsia="仿宋" w:hAnsi="仿宋" w:cs="仿宋" w:hint="eastAsia"/>
          <w:sz w:val="32"/>
          <w:szCs w:val="32"/>
        </w:rPr>
        <w:t xml:space="preserve">　</w:t>
      </w:r>
      <w:r>
        <w:rPr>
          <w:rFonts w:ascii="仿宋" w:eastAsia="仿宋" w:hAnsi="仿宋" w:cs="仿宋" w:hint="eastAsia"/>
          <w:kern w:val="0"/>
          <w:sz w:val="32"/>
          <w:szCs w:val="32"/>
        </w:rPr>
        <w:t>申报行业优秀勘察设计奖评选项目应当具备下列条件：</w:t>
      </w:r>
    </w:p>
    <w:p w:rsidR="0074637E" w:rsidRDefault="0074637E" w:rsidP="0074637E">
      <w:pPr>
        <w:autoSpaceDE w:val="0"/>
        <w:autoSpaceDN w:val="0"/>
        <w:adjustRightInd w:val="0"/>
        <w:spacing w:line="546"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一、申报单位应是云南省勘察设计协会会员单位，</w:t>
      </w:r>
      <w:r>
        <w:rPr>
          <w:rFonts w:ascii="仿宋" w:eastAsia="仿宋" w:hAnsi="仿宋" w:cs="仿宋" w:hint="eastAsia"/>
          <w:sz w:val="32"/>
          <w:szCs w:val="32"/>
        </w:rPr>
        <w:t>必须</w:t>
      </w:r>
      <w:r>
        <w:rPr>
          <w:rFonts w:ascii="仿宋" w:eastAsia="仿宋" w:hAnsi="仿宋" w:cs="仿宋" w:hint="eastAsia"/>
          <w:sz w:val="32"/>
          <w:szCs w:val="32"/>
        </w:rPr>
        <w:lastRenderedPageBreak/>
        <w:t>具有相应的工程勘察设计资质证书，</w:t>
      </w:r>
      <w:r>
        <w:rPr>
          <w:rFonts w:ascii="仿宋" w:eastAsia="仿宋" w:hAnsi="仿宋" w:cs="仿宋" w:hint="eastAsia"/>
          <w:kern w:val="0"/>
          <w:sz w:val="32"/>
          <w:szCs w:val="32"/>
        </w:rPr>
        <w:t>且截止于申报开始日前三年内没有发生过因勘察设计原因造成重大质量安全事故，申报项目由申报单位独立完成或为主完成，经竣工验收并交付使用一年以上。</w:t>
      </w:r>
    </w:p>
    <w:p w:rsidR="0074637E" w:rsidRDefault="0074637E" w:rsidP="0074637E">
      <w:pPr>
        <w:autoSpaceDE w:val="0"/>
        <w:autoSpaceDN w:val="0"/>
        <w:adjustRightInd w:val="0"/>
        <w:spacing w:line="546" w:lineRule="exact"/>
        <w:ind w:firstLineChars="200" w:firstLine="640"/>
        <w:rPr>
          <w:rFonts w:ascii="Times New Roman" w:eastAsia="仿宋_GB2312" w:hAnsi="Times New Roman" w:cs="Times New Roman"/>
          <w:color w:val="000000"/>
          <w:szCs w:val="32"/>
          <w:lang w:val="zh-CN"/>
        </w:rPr>
      </w:pPr>
      <w:r>
        <w:rPr>
          <w:rFonts w:ascii="仿宋" w:eastAsia="仿宋" w:hAnsi="仿宋" w:cs="仿宋" w:hint="eastAsia"/>
          <w:kern w:val="0"/>
          <w:sz w:val="32"/>
          <w:szCs w:val="32"/>
          <w:lang w:val="zh-CN"/>
        </w:rPr>
        <w:t>中外合作设计项目须是申报单位承担主要的工作，达到了国内先进水平，由中方申报，需提交一份外方同意文件，并注明中外合作设计。</w:t>
      </w:r>
    </w:p>
    <w:p w:rsidR="0074637E" w:rsidRDefault="0074637E" w:rsidP="0074637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二、符合国家工程建设的法律、法规和方针政策、严格执行工程建设强制性标准。采用突破国家技术标准的新技术、新材料的，须按照规定通过技术鉴定。</w:t>
      </w:r>
    </w:p>
    <w:p w:rsidR="0074637E" w:rsidRDefault="0074637E" w:rsidP="0074637E">
      <w:pPr>
        <w:adjustRightInd w:val="0"/>
        <w:snapToGrid w:val="0"/>
        <w:spacing w:line="60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 符合国家基本建设程序，各项手续完备，取得相关审批和验收文件以及使用评价意见。申报单位自愿申报。申报时应提交《行业优秀勘察设计奖申报表》和参评项目的合同、有关主管部门对工程的竣工验收证明，以及消防安全合格证明(工程勘察、园林景观与生态环境设计、建筑工程标准设计、工程勘察设计软件及海外项目除外）等相关材料。</w:t>
      </w:r>
    </w:p>
    <w:p w:rsidR="0074637E" w:rsidRDefault="0074637E" w:rsidP="0074637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四、具有先进的勘察设计理念，其主导专业或多个专业采用适用、经济、绿色、美观和促进可持续发展的先进技术，经实践检验取得良好的经济、社会和环境效益。</w:t>
      </w:r>
    </w:p>
    <w:p w:rsidR="0074637E" w:rsidRDefault="0074637E" w:rsidP="0074637E">
      <w:pPr>
        <w:pStyle w:val="a6"/>
        <w:spacing w:before="0" w:beforeAutospacing="0" w:after="0" w:afterAutospacing="0" w:line="480" w:lineRule="auto"/>
        <w:ind w:firstLineChars="200" w:firstLine="643"/>
        <w:jc w:val="both"/>
        <w:rPr>
          <w:rFonts w:ascii="仿宋" w:eastAsia="仿宋" w:hAnsi="仿宋" w:cs="仿宋"/>
          <w:b/>
          <w:sz w:val="32"/>
          <w:szCs w:val="32"/>
        </w:rPr>
      </w:pPr>
      <w:r>
        <w:rPr>
          <w:rFonts w:ascii="仿宋" w:eastAsia="仿宋" w:hAnsi="仿宋" w:cs="仿宋" w:hint="eastAsia"/>
          <w:b/>
          <w:sz w:val="32"/>
          <w:szCs w:val="32"/>
        </w:rPr>
        <w:t>第九条</w:t>
      </w:r>
      <w:r>
        <w:rPr>
          <w:rFonts w:ascii="仿宋" w:eastAsia="仿宋" w:hAnsi="仿宋" w:cs="仿宋" w:hint="eastAsia"/>
          <w:sz w:val="32"/>
          <w:szCs w:val="32"/>
        </w:rPr>
        <w:t xml:space="preserve">　获奖项目应对推动工程勘察设计行业技术进步具有示范作用。</w:t>
      </w:r>
    </w:p>
    <w:p w:rsidR="0074637E" w:rsidRDefault="0074637E" w:rsidP="0074637E">
      <w:pPr>
        <w:pStyle w:val="a6"/>
        <w:spacing w:before="0" w:beforeAutospacing="0" w:after="0" w:afterAutospacing="0" w:line="480" w:lineRule="auto"/>
        <w:ind w:firstLineChars="200" w:firstLine="640"/>
        <w:jc w:val="both"/>
        <w:rPr>
          <w:rFonts w:ascii="仿宋" w:eastAsia="仿宋" w:hAnsi="仿宋" w:cs="仿宋"/>
          <w:sz w:val="32"/>
          <w:szCs w:val="32"/>
        </w:rPr>
      </w:pPr>
      <w:r>
        <w:rPr>
          <w:rFonts w:ascii="仿宋" w:eastAsia="仿宋" w:hAnsi="仿宋" w:cs="仿宋" w:hint="eastAsia"/>
          <w:sz w:val="32"/>
          <w:szCs w:val="32"/>
        </w:rPr>
        <w:t>一、一等奖项目：其主要技术成果指标在全省同类项目中属领先水平，并达到同期国内先进水平，在工程勘察设计</w:t>
      </w:r>
      <w:r>
        <w:rPr>
          <w:rFonts w:ascii="仿宋" w:eastAsia="仿宋" w:hAnsi="仿宋" w:cs="仿宋" w:hint="eastAsia"/>
          <w:sz w:val="32"/>
          <w:szCs w:val="32"/>
        </w:rPr>
        <w:lastRenderedPageBreak/>
        <w:t>技术创新方面有突出成效；</w:t>
      </w:r>
      <w:r>
        <w:rPr>
          <w:rFonts w:ascii="仿宋" w:eastAsia="仿宋" w:hAnsi="仿宋" w:cs="仿宋" w:hint="eastAsia"/>
          <w:sz w:val="32"/>
          <w:szCs w:val="32"/>
        </w:rPr>
        <w:br/>
        <w:t xml:space="preserve">    二、二等奖项目：其主要技术成果指标应达到同期省内先进水平，在工程勘察设计技术创新方面有显著成效；</w:t>
      </w:r>
      <w:r>
        <w:rPr>
          <w:rFonts w:ascii="仿宋" w:eastAsia="仿宋" w:hAnsi="仿宋" w:cs="仿宋" w:hint="eastAsia"/>
          <w:sz w:val="32"/>
          <w:szCs w:val="32"/>
        </w:rPr>
        <w:br/>
        <w:t xml:space="preserve">    三、三等奖项目：其主要技术成果指标应达到同期省内先进水平，在工程勘察设计技术创新方面有一定成效；</w:t>
      </w:r>
    </w:p>
    <w:p w:rsidR="0074637E" w:rsidRDefault="0074637E" w:rsidP="0074637E">
      <w:pPr>
        <w:pStyle w:val="a6"/>
        <w:spacing w:before="0" w:beforeAutospacing="0" w:after="0" w:afterAutospacing="0" w:line="480" w:lineRule="auto"/>
        <w:ind w:firstLineChars="200" w:firstLine="640"/>
        <w:jc w:val="both"/>
        <w:rPr>
          <w:rFonts w:ascii="仿宋" w:eastAsia="仿宋" w:hAnsi="仿宋" w:cs="仿宋"/>
          <w:sz w:val="32"/>
          <w:szCs w:val="32"/>
        </w:rPr>
      </w:pPr>
      <w:r>
        <w:rPr>
          <w:rFonts w:ascii="仿宋" w:eastAsia="仿宋" w:hAnsi="仿宋" w:cs="仿宋" w:hint="eastAsia"/>
          <w:sz w:val="32"/>
          <w:szCs w:val="32"/>
        </w:rPr>
        <w:t>四、专项奖项目应当具有完整的应用标准，在工程项目中有比较成熟和成功应用的专有技术或专利技术，在建设项目复杂技术难题的解决中发挥了关键作用，并得到安全、有效应用，且推广前景良好。</w:t>
      </w:r>
    </w:p>
    <w:p w:rsidR="0074637E" w:rsidRDefault="0074637E" w:rsidP="0074637E">
      <w:pPr>
        <w:pStyle w:val="a6"/>
        <w:spacing w:before="0" w:beforeAutospacing="0" w:after="0" w:afterAutospacing="0" w:line="480" w:lineRule="auto"/>
        <w:ind w:firstLineChars="200" w:firstLine="640"/>
        <w:jc w:val="both"/>
        <w:rPr>
          <w:rFonts w:ascii="仿宋" w:eastAsia="仿宋" w:hAnsi="仿宋" w:cs="仿宋"/>
          <w:sz w:val="32"/>
          <w:szCs w:val="32"/>
        </w:rPr>
      </w:pPr>
      <w:r>
        <w:rPr>
          <w:rFonts w:ascii="仿宋" w:eastAsia="仿宋" w:hAnsi="仿宋" w:cs="仿宋" w:hint="eastAsia"/>
          <w:sz w:val="32"/>
          <w:szCs w:val="32"/>
        </w:rPr>
        <w:t>五、经评审列为暂缓评选的申报项目，可参加下一届评选，落选的申报项目，不得再次申报。</w:t>
      </w:r>
    </w:p>
    <w:p w:rsidR="0074637E" w:rsidRDefault="0074637E" w:rsidP="0074637E">
      <w:pPr>
        <w:pStyle w:val="a6"/>
        <w:spacing w:before="0" w:beforeAutospacing="0" w:after="0" w:afterAutospacing="0" w:line="480" w:lineRule="auto"/>
        <w:ind w:firstLineChars="230" w:firstLine="736"/>
        <w:jc w:val="both"/>
        <w:rPr>
          <w:rFonts w:ascii="仿宋" w:eastAsia="仿宋" w:hAnsi="仿宋" w:cs="仿宋"/>
          <w:sz w:val="32"/>
          <w:szCs w:val="32"/>
        </w:rPr>
      </w:pPr>
    </w:p>
    <w:p w:rsidR="0074637E" w:rsidRDefault="0074637E" w:rsidP="0074637E">
      <w:pPr>
        <w:spacing w:line="288" w:lineRule="auto"/>
        <w:jc w:val="center"/>
        <w:rPr>
          <w:rFonts w:ascii="仿宋" w:eastAsia="仿宋" w:hAnsi="仿宋" w:cs="仿宋"/>
          <w:b/>
          <w:sz w:val="32"/>
          <w:szCs w:val="32"/>
        </w:rPr>
      </w:pPr>
      <w:r>
        <w:rPr>
          <w:rFonts w:ascii="仿宋" w:eastAsia="仿宋" w:hAnsi="仿宋" w:cs="仿宋" w:hint="eastAsia"/>
          <w:b/>
          <w:sz w:val="32"/>
          <w:szCs w:val="32"/>
        </w:rPr>
        <w:t>第四章　申报、评审及评选结果的公布</w:t>
      </w:r>
    </w:p>
    <w:p w:rsidR="0074637E" w:rsidRDefault="0074637E" w:rsidP="0074637E">
      <w:pPr>
        <w:spacing w:line="288" w:lineRule="auto"/>
        <w:ind w:firstLineChars="200" w:firstLine="643"/>
        <w:rPr>
          <w:rFonts w:ascii="仿宋" w:eastAsia="仿宋" w:hAnsi="仿宋" w:cs="仿宋"/>
          <w:sz w:val="32"/>
          <w:szCs w:val="32"/>
        </w:rPr>
      </w:pPr>
      <w:r>
        <w:rPr>
          <w:rFonts w:ascii="仿宋" w:eastAsia="仿宋" w:hAnsi="仿宋" w:cs="仿宋" w:hint="eastAsia"/>
          <w:b/>
          <w:sz w:val="32"/>
          <w:szCs w:val="32"/>
        </w:rPr>
        <w:t>第十条</w:t>
      </w:r>
      <w:r>
        <w:rPr>
          <w:rFonts w:ascii="仿宋" w:eastAsia="仿宋" w:hAnsi="仿宋" w:cs="仿宋" w:hint="eastAsia"/>
          <w:sz w:val="32"/>
          <w:szCs w:val="32"/>
        </w:rPr>
        <w:t xml:space="preserve">　申请参加云南省优秀工程勘察设计奖评选的项目，</w:t>
      </w:r>
      <w:r>
        <w:rPr>
          <w:rFonts w:ascii="仿宋" w:eastAsia="仿宋" w:hAnsi="仿宋" w:cs="仿宋" w:hint="eastAsia"/>
          <w:kern w:val="0"/>
          <w:sz w:val="32"/>
          <w:szCs w:val="32"/>
        </w:rPr>
        <w:t>由申报单位将申报材料报云南省勘察设计协会，</w:t>
      </w:r>
      <w:r>
        <w:rPr>
          <w:rFonts w:ascii="仿宋" w:eastAsia="仿宋" w:hAnsi="仿宋" w:cs="仿宋" w:hint="eastAsia"/>
          <w:sz w:val="32"/>
          <w:szCs w:val="32"/>
        </w:rPr>
        <w:t>申报单位根据奖项类别填写申报表，依据</w:t>
      </w:r>
      <w:r>
        <w:rPr>
          <w:rFonts w:ascii="仿宋" w:eastAsia="仿宋" w:hAnsi="仿宋" w:cs="仿宋" w:hint="eastAsia"/>
          <w:kern w:val="0"/>
          <w:sz w:val="32"/>
          <w:szCs w:val="32"/>
        </w:rPr>
        <w:t>本办法规定的评选范围和评选条件，提供所要求的材料和相关证明。</w:t>
      </w:r>
      <w:r>
        <w:rPr>
          <w:rFonts w:ascii="仿宋" w:eastAsia="仿宋" w:hAnsi="仿宋" w:cs="仿宋" w:hint="eastAsia"/>
          <w:sz w:val="32"/>
          <w:szCs w:val="32"/>
        </w:rPr>
        <w:t>申报表须单位法定代表人签署意见并加盖单位公章。</w:t>
      </w:r>
      <w:bookmarkStart w:id="2" w:name="13"/>
      <w:bookmarkEnd w:id="2"/>
    </w:p>
    <w:p w:rsidR="0074637E" w:rsidRDefault="0074637E" w:rsidP="0074637E">
      <w:pPr>
        <w:autoSpaceDE w:val="0"/>
        <w:autoSpaceDN w:val="0"/>
        <w:adjustRightInd w:val="0"/>
        <w:spacing w:line="546" w:lineRule="exact"/>
        <w:ind w:firstLineChars="200" w:firstLine="643"/>
        <w:rPr>
          <w:rFonts w:ascii="仿宋" w:eastAsia="仿宋" w:hAnsi="仿宋" w:cs="仿宋"/>
          <w:kern w:val="0"/>
          <w:sz w:val="32"/>
          <w:szCs w:val="32"/>
          <w:lang w:val="zh-CN"/>
        </w:rPr>
      </w:pPr>
      <w:r>
        <w:rPr>
          <w:rFonts w:ascii="仿宋" w:eastAsia="仿宋" w:hAnsi="仿宋" w:cs="仿宋" w:hint="eastAsia"/>
          <w:b/>
          <w:bCs/>
          <w:smallCaps/>
          <w:kern w:val="0"/>
          <w:sz w:val="32"/>
          <w:szCs w:val="32"/>
        </w:rPr>
        <w:t xml:space="preserve">第十一条  </w:t>
      </w:r>
      <w:r>
        <w:rPr>
          <w:rFonts w:ascii="仿宋" w:eastAsia="仿宋" w:hAnsi="仿宋" w:cs="仿宋" w:hint="eastAsia"/>
          <w:kern w:val="0"/>
          <w:sz w:val="32"/>
          <w:szCs w:val="32"/>
          <w:lang w:val="zh-CN"/>
        </w:rPr>
        <w:t>申报的项目应是形成生产能力的综合工程设计项目，不能形成生产能力和独立功能的工程设计项目不得申报；若综合工程设计项目不具备申报条件，而其中某专业设计达到国内先进水平，具有重大影响的，可按照专业设计</w:t>
      </w:r>
      <w:r>
        <w:rPr>
          <w:rFonts w:ascii="仿宋" w:eastAsia="仿宋" w:hAnsi="仿宋" w:cs="仿宋" w:hint="eastAsia"/>
          <w:kern w:val="0"/>
          <w:sz w:val="32"/>
          <w:szCs w:val="32"/>
          <w:lang w:val="zh-CN"/>
        </w:rPr>
        <w:lastRenderedPageBreak/>
        <w:t>项目单独申报；综合工程设计项目与其专业设计不得同时申报，但功能复杂、专业技术难度大、达到省内领先水平的房屋建筑工程项目，其综合工程设计与其专业设计可同时申报。</w:t>
      </w:r>
    </w:p>
    <w:p w:rsidR="0074637E" w:rsidRPr="0074637E" w:rsidRDefault="0074637E" w:rsidP="0074637E">
      <w:pPr>
        <w:pStyle w:val="a5"/>
        <w:ind w:firstLine="643"/>
        <w:rPr>
          <w:sz w:val="32"/>
          <w:szCs w:val="32"/>
          <w:lang w:val="zh-CN"/>
        </w:rPr>
      </w:pPr>
      <w:r w:rsidRPr="0074637E">
        <w:rPr>
          <w:rFonts w:ascii="仿宋" w:eastAsia="仿宋" w:hAnsi="仿宋" w:cs="仿宋" w:hint="eastAsia"/>
          <w:b/>
          <w:bCs/>
          <w:smallCaps/>
          <w:kern w:val="0"/>
          <w:sz w:val="32"/>
          <w:szCs w:val="32"/>
        </w:rPr>
        <w:t xml:space="preserve">第十二条  </w:t>
      </w:r>
      <w:r w:rsidRPr="0074637E">
        <w:rPr>
          <w:rFonts w:ascii="仿宋" w:eastAsia="仿宋" w:hAnsi="仿宋" w:cs="仿宋" w:hint="eastAsia"/>
          <w:kern w:val="0"/>
          <w:sz w:val="32"/>
          <w:szCs w:val="32"/>
          <w:lang w:val="zh-CN"/>
        </w:rPr>
        <w:t>大型工程如矿井、水利工程、电力工程或里程较长的铁道、公路和城市轨道交通等项目，可按批准立项文件或批准的初步设计分期、分单项或以单位工程申报，按整个项目申报时，其子项目原则上不再另行申报。</w:t>
      </w:r>
    </w:p>
    <w:p w:rsidR="0074637E" w:rsidRPr="0074637E" w:rsidRDefault="0074637E" w:rsidP="0074637E">
      <w:pPr>
        <w:widowControl/>
        <w:wordWrap w:val="0"/>
        <w:spacing w:line="288" w:lineRule="auto"/>
        <w:ind w:firstLineChars="200" w:firstLine="643"/>
        <w:jc w:val="left"/>
        <w:rPr>
          <w:rFonts w:ascii="仿宋" w:eastAsia="仿宋" w:hAnsi="仿宋" w:cs="仿宋"/>
          <w:kern w:val="0"/>
          <w:sz w:val="32"/>
          <w:szCs w:val="32"/>
        </w:rPr>
      </w:pPr>
      <w:r w:rsidRPr="0074637E">
        <w:rPr>
          <w:rFonts w:ascii="仿宋" w:eastAsia="仿宋" w:hAnsi="仿宋" w:cs="仿宋" w:hint="eastAsia"/>
          <w:b/>
          <w:bCs/>
          <w:smallCaps/>
          <w:kern w:val="0"/>
          <w:sz w:val="32"/>
          <w:szCs w:val="32"/>
        </w:rPr>
        <w:t xml:space="preserve">第十三条  </w:t>
      </w:r>
      <w:r w:rsidRPr="0074637E">
        <w:rPr>
          <w:rFonts w:ascii="仿宋" w:eastAsia="仿宋" w:hAnsi="仿宋" w:cs="仿宋" w:hint="eastAsia"/>
          <w:kern w:val="0"/>
          <w:sz w:val="32"/>
          <w:szCs w:val="32"/>
        </w:rPr>
        <w:t>同一个项目只能申报一次，不得通过不同渠道重复申报；已</w:t>
      </w:r>
      <w:r w:rsidR="00BB1951">
        <w:rPr>
          <w:rFonts w:ascii="仿宋" w:eastAsia="仿宋" w:hAnsi="仿宋" w:cs="仿宋" w:hint="eastAsia"/>
          <w:kern w:val="0"/>
          <w:sz w:val="32"/>
          <w:szCs w:val="32"/>
        </w:rPr>
        <w:t>申报或</w:t>
      </w:r>
      <w:r w:rsidRPr="0074637E">
        <w:rPr>
          <w:rFonts w:ascii="仿宋" w:eastAsia="仿宋" w:hAnsi="仿宋" w:cs="仿宋" w:hint="eastAsia"/>
          <w:kern w:val="0"/>
          <w:sz w:val="32"/>
          <w:szCs w:val="32"/>
        </w:rPr>
        <w:t>获得</w:t>
      </w:r>
      <w:r w:rsidR="00BB1951">
        <w:rPr>
          <w:rFonts w:ascii="仿宋" w:eastAsia="仿宋" w:hAnsi="仿宋" w:cs="仿宋" w:hint="eastAsia"/>
          <w:kern w:val="0"/>
          <w:sz w:val="32"/>
          <w:szCs w:val="32"/>
        </w:rPr>
        <w:t>上一级评奖机构奖项</w:t>
      </w:r>
      <w:r w:rsidRPr="0074637E">
        <w:rPr>
          <w:rFonts w:ascii="仿宋" w:eastAsia="仿宋" w:hAnsi="仿宋" w:cs="仿宋" w:hint="eastAsia"/>
          <w:kern w:val="0"/>
          <w:sz w:val="32"/>
          <w:szCs w:val="32"/>
        </w:rPr>
        <w:t>的项目不得再次申报。</w:t>
      </w:r>
    </w:p>
    <w:p w:rsidR="0074637E" w:rsidRPr="0074637E" w:rsidRDefault="0074637E" w:rsidP="0074637E">
      <w:pPr>
        <w:pStyle w:val="a6"/>
        <w:spacing w:before="0" w:beforeAutospacing="0" w:after="0" w:afterAutospacing="0" w:line="480" w:lineRule="auto"/>
        <w:ind w:firstLineChars="200" w:firstLine="643"/>
        <w:jc w:val="both"/>
        <w:rPr>
          <w:rFonts w:ascii="仿宋" w:eastAsia="仿宋" w:hAnsi="仿宋" w:cs="仿宋"/>
          <w:sz w:val="32"/>
          <w:szCs w:val="32"/>
        </w:rPr>
      </w:pPr>
      <w:r w:rsidRPr="0074637E">
        <w:rPr>
          <w:rFonts w:ascii="仿宋" w:eastAsia="仿宋" w:hAnsi="仿宋" w:cs="仿宋" w:hint="eastAsia"/>
          <w:b/>
          <w:sz w:val="32"/>
          <w:szCs w:val="32"/>
        </w:rPr>
        <w:t xml:space="preserve">第十四条 </w:t>
      </w:r>
      <w:r w:rsidRPr="0074637E">
        <w:rPr>
          <w:rFonts w:ascii="仿宋" w:eastAsia="仿宋" w:hAnsi="仿宋" w:cs="仿宋" w:hint="eastAsia"/>
          <w:sz w:val="32"/>
          <w:szCs w:val="32"/>
        </w:rPr>
        <w:t xml:space="preserve"> 云南省勘察设计协会组织成立云南省优秀工程勘察设计奖评选专家委员会，下设专业评审组，负责相应专业项目的评审。各专业评审组评委人数为奇数。评选组评委应具有高级技术职称及15年以上的工程勘察设计工作经验，在行业中具有公信力和较高的知名度，身体健康，年龄一般不超过65周岁（特殊情况可适度放宽）。取得相应专业的执业注册资格或国家和省工程勘察设计大师的优先选任。评审实行回避制度，评审专家对本单位申报项目和本人参与项目进行回避。</w:t>
      </w:r>
    </w:p>
    <w:p w:rsidR="0074637E" w:rsidRDefault="0074637E" w:rsidP="0074637E">
      <w:pPr>
        <w:pStyle w:val="a6"/>
        <w:spacing w:before="0" w:beforeAutospacing="0" w:after="0" w:afterAutospacing="0" w:line="480" w:lineRule="auto"/>
        <w:ind w:firstLineChars="196" w:firstLine="630"/>
        <w:jc w:val="both"/>
        <w:rPr>
          <w:rFonts w:ascii="仿宋" w:eastAsia="仿宋" w:hAnsi="仿宋" w:cs="仿宋"/>
          <w:b/>
          <w:sz w:val="32"/>
          <w:szCs w:val="32"/>
        </w:rPr>
      </w:pPr>
      <w:r>
        <w:rPr>
          <w:rFonts w:ascii="仿宋" w:eastAsia="仿宋" w:hAnsi="仿宋" w:cs="仿宋" w:hint="eastAsia"/>
          <w:b/>
          <w:sz w:val="32"/>
          <w:szCs w:val="32"/>
        </w:rPr>
        <w:t xml:space="preserve">第十五条 </w:t>
      </w:r>
      <w:r>
        <w:rPr>
          <w:rFonts w:ascii="仿宋" w:eastAsia="仿宋" w:hAnsi="仿宋" w:cs="仿宋" w:hint="eastAsia"/>
          <w:sz w:val="32"/>
          <w:szCs w:val="32"/>
        </w:rPr>
        <w:t>云南省优秀工程勘察设计奖评审程序：</w:t>
      </w:r>
    </w:p>
    <w:p w:rsidR="0074637E" w:rsidRDefault="0074637E" w:rsidP="0074637E">
      <w:pPr>
        <w:widowControl/>
        <w:wordWrap w:val="0"/>
        <w:spacing w:line="288" w:lineRule="auto"/>
        <w:ind w:firstLineChars="196" w:firstLine="630"/>
        <w:jc w:val="left"/>
        <w:rPr>
          <w:rFonts w:ascii="仿宋" w:eastAsia="仿宋" w:hAnsi="仿宋" w:cs="仿宋"/>
          <w:kern w:val="0"/>
          <w:sz w:val="32"/>
          <w:szCs w:val="32"/>
        </w:rPr>
      </w:pPr>
      <w:r>
        <w:rPr>
          <w:rFonts w:ascii="仿宋" w:eastAsia="仿宋" w:hAnsi="仿宋" w:cs="仿宋" w:hint="eastAsia"/>
          <w:b/>
          <w:bCs/>
          <w:smallCaps/>
          <w:kern w:val="0"/>
          <w:sz w:val="32"/>
          <w:szCs w:val="32"/>
        </w:rPr>
        <w:lastRenderedPageBreak/>
        <w:t>一、</w:t>
      </w:r>
      <w:r>
        <w:rPr>
          <w:rFonts w:ascii="仿宋" w:eastAsia="仿宋" w:hAnsi="仿宋" w:cs="仿宋" w:hint="eastAsia"/>
          <w:sz w:val="32"/>
          <w:szCs w:val="32"/>
        </w:rPr>
        <w:t>初评。专业评选组对申报材料进行初步评审，采取记名投票方式，提出本专业组的优秀工程勘察设计获奖项目推荐名单。</w:t>
      </w:r>
      <w:r>
        <w:rPr>
          <w:rFonts w:ascii="仿宋" w:eastAsia="仿宋" w:hAnsi="仿宋" w:cs="仿宋" w:hint="eastAsia"/>
          <w:kern w:val="0"/>
          <w:sz w:val="32"/>
          <w:szCs w:val="32"/>
        </w:rPr>
        <w:t>推荐项目得票数需达到本专业组评委人数的2/3。</w:t>
      </w:r>
    </w:p>
    <w:p w:rsidR="0074637E" w:rsidRDefault="0074637E" w:rsidP="0074637E">
      <w:pPr>
        <w:widowControl/>
        <w:wordWrap w:val="0"/>
        <w:spacing w:line="288" w:lineRule="auto"/>
        <w:ind w:firstLine="645"/>
        <w:jc w:val="left"/>
        <w:rPr>
          <w:rFonts w:ascii="仿宋" w:eastAsia="仿宋" w:hAnsi="仿宋" w:cs="仿宋"/>
          <w:kern w:val="0"/>
          <w:sz w:val="32"/>
          <w:szCs w:val="32"/>
        </w:rPr>
      </w:pPr>
      <w:r>
        <w:rPr>
          <w:rFonts w:ascii="仿宋" w:eastAsia="仿宋" w:hAnsi="仿宋" w:cs="仿宋" w:hint="eastAsia"/>
          <w:sz w:val="32"/>
          <w:szCs w:val="32"/>
        </w:rPr>
        <w:t>二、综评。由云南省优秀工程勘察设计奖评选专家委员会</w:t>
      </w:r>
      <w:r>
        <w:rPr>
          <w:rFonts w:ascii="仿宋" w:eastAsia="仿宋" w:hAnsi="仿宋" w:cs="仿宋" w:hint="eastAsia"/>
          <w:kern w:val="0"/>
          <w:sz w:val="32"/>
          <w:szCs w:val="32"/>
        </w:rPr>
        <w:t>对各专业评选组提交的优秀工程勘察设计项目推荐名单进行综合评审，采用记名投票方式，提出优秀工程勘察设计获奖项目提名名单。</w:t>
      </w:r>
      <w:r>
        <w:rPr>
          <w:rFonts w:ascii="仿宋" w:eastAsia="仿宋" w:hAnsi="仿宋" w:cs="仿宋" w:hint="eastAsia"/>
          <w:kern w:val="0"/>
          <w:sz w:val="32"/>
          <w:szCs w:val="32"/>
        </w:rPr>
        <w:br/>
        <w:t xml:space="preserve">　　三、公示。将云南省优秀工程勘察设计奖提名名单在云南省勘察设计协会网站上公示5个工作日，对有异议的项目，由相应的专业评审组负责人组织复审，并向</w:t>
      </w:r>
      <w:r>
        <w:rPr>
          <w:rFonts w:ascii="仿宋" w:eastAsia="仿宋" w:hAnsi="仿宋" w:cs="仿宋" w:hint="eastAsia"/>
          <w:sz w:val="32"/>
          <w:szCs w:val="32"/>
        </w:rPr>
        <w:t>评选专家委员会提交复审意见和补充说明材料</w:t>
      </w:r>
      <w:r>
        <w:rPr>
          <w:rFonts w:ascii="仿宋" w:eastAsia="仿宋" w:hAnsi="仿宋" w:cs="仿宋" w:hint="eastAsia"/>
          <w:kern w:val="0"/>
          <w:sz w:val="32"/>
          <w:szCs w:val="32"/>
        </w:rPr>
        <w:t>。</w:t>
      </w:r>
      <w:r>
        <w:rPr>
          <w:rFonts w:ascii="仿宋" w:eastAsia="仿宋" w:hAnsi="仿宋" w:cs="仿宋" w:hint="eastAsia"/>
          <w:kern w:val="0"/>
          <w:sz w:val="32"/>
          <w:szCs w:val="32"/>
        </w:rPr>
        <w:br/>
        <w:t xml:space="preserve">　　四、审定、公布评选结果。云南省勘察设计协会根据公示情况和有关规定审定云南省优秀工程勘察设计获奖名单并公布。</w:t>
      </w:r>
    </w:p>
    <w:p w:rsidR="0074637E" w:rsidRDefault="0074637E" w:rsidP="0074637E">
      <w:pPr>
        <w:pStyle w:val="a5"/>
        <w:ind w:firstLineChars="201" w:firstLine="422"/>
      </w:pPr>
    </w:p>
    <w:p w:rsidR="0074637E" w:rsidRDefault="0074637E" w:rsidP="0074637E">
      <w:pPr>
        <w:widowControl/>
        <w:wordWrap w:val="0"/>
        <w:spacing w:line="288" w:lineRule="auto"/>
        <w:jc w:val="center"/>
        <w:rPr>
          <w:rFonts w:ascii="仿宋" w:eastAsia="仿宋" w:hAnsi="仿宋" w:cs="仿宋"/>
          <w:b/>
          <w:bCs/>
          <w:smallCaps/>
          <w:kern w:val="0"/>
          <w:sz w:val="32"/>
          <w:szCs w:val="32"/>
        </w:rPr>
      </w:pPr>
      <w:r>
        <w:rPr>
          <w:rFonts w:ascii="仿宋" w:eastAsia="仿宋" w:hAnsi="仿宋" w:cs="仿宋" w:hint="eastAsia"/>
          <w:b/>
          <w:bCs/>
          <w:smallCaps/>
          <w:kern w:val="0"/>
          <w:sz w:val="32"/>
          <w:szCs w:val="32"/>
        </w:rPr>
        <w:t>第五章　奖　　惩</w:t>
      </w:r>
    </w:p>
    <w:p w:rsidR="0074637E" w:rsidRDefault="0074637E" w:rsidP="00607335">
      <w:pPr>
        <w:widowControl/>
        <w:wordWrap w:val="0"/>
        <w:spacing w:line="288" w:lineRule="auto"/>
        <w:ind w:firstLineChars="196" w:firstLine="630"/>
        <w:jc w:val="left"/>
        <w:rPr>
          <w:rFonts w:ascii="仿宋" w:eastAsia="仿宋" w:hAnsi="仿宋" w:cs="仿宋"/>
          <w:kern w:val="0"/>
          <w:sz w:val="32"/>
          <w:szCs w:val="32"/>
        </w:rPr>
      </w:pPr>
      <w:r>
        <w:rPr>
          <w:rFonts w:ascii="仿宋" w:eastAsia="仿宋" w:hAnsi="仿宋" w:cs="仿宋" w:hint="eastAsia"/>
          <w:b/>
          <w:bCs/>
          <w:smallCaps/>
          <w:kern w:val="0"/>
          <w:sz w:val="32"/>
          <w:szCs w:val="32"/>
        </w:rPr>
        <w:t>第十六条</w:t>
      </w:r>
      <w:bookmarkStart w:id="3" w:name="18"/>
      <w:bookmarkEnd w:id="3"/>
      <w:r>
        <w:rPr>
          <w:rFonts w:ascii="仿宋" w:eastAsia="仿宋" w:hAnsi="仿宋" w:cs="仿宋" w:hint="eastAsia"/>
          <w:kern w:val="0"/>
          <w:sz w:val="32"/>
          <w:szCs w:val="32"/>
        </w:rPr>
        <w:t xml:space="preserve">　对获云南省优秀工程勘察设计奖的项目，由云南省勘察设计协会向获奖单位颁发奖状，向主要勘察设计人员颁发个人荣誉证书。</w:t>
      </w:r>
    </w:p>
    <w:p w:rsidR="0074637E" w:rsidRDefault="0074637E" w:rsidP="00607335">
      <w:pPr>
        <w:widowControl/>
        <w:wordWrap w:val="0"/>
        <w:spacing w:line="288" w:lineRule="auto"/>
        <w:ind w:firstLineChars="196" w:firstLine="630"/>
        <w:jc w:val="left"/>
        <w:rPr>
          <w:rFonts w:ascii="仿宋" w:eastAsia="仿宋" w:hAnsi="仿宋" w:cs="仿宋"/>
          <w:kern w:val="0"/>
          <w:sz w:val="32"/>
          <w:szCs w:val="32"/>
        </w:rPr>
      </w:pPr>
      <w:r>
        <w:rPr>
          <w:rFonts w:ascii="仿宋" w:eastAsia="仿宋" w:hAnsi="仿宋" w:cs="仿宋" w:hint="eastAsia"/>
          <w:b/>
          <w:bCs/>
          <w:smallCaps/>
          <w:kern w:val="0"/>
          <w:sz w:val="32"/>
          <w:szCs w:val="32"/>
        </w:rPr>
        <w:t>第十七条</w:t>
      </w:r>
      <w:bookmarkStart w:id="4" w:name="19"/>
      <w:bookmarkEnd w:id="4"/>
      <w:r>
        <w:rPr>
          <w:rFonts w:ascii="仿宋" w:eastAsia="仿宋" w:hAnsi="仿宋" w:cs="仿宋" w:hint="eastAsia"/>
          <w:kern w:val="0"/>
          <w:sz w:val="32"/>
          <w:szCs w:val="32"/>
        </w:rPr>
        <w:t xml:space="preserve">　获得综合奖的项目，每个奖项的主要获奖人员不得超过20人；获得专项奖的项目，每个项目的主要获奖人员不得超过8人。</w:t>
      </w:r>
    </w:p>
    <w:p w:rsidR="0074637E" w:rsidRDefault="0074637E" w:rsidP="00607335">
      <w:pPr>
        <w:widowControl/>
        <w:wordWrap w:val="0"/>
        <w:spacing w:line="288" w:lineRule="auto"/>
        <w:ind w:firstLineChars="196" w:firstLine="630"/>
        <w:jc w:val="left"/>
        <w:rPr>
          <w:rFonts w:ascii="仿宋" w:eastAsia="仿宋" w:hAnsi="仿宋" w:cs="仿宋"/>
          <w:kern w:val="0"/>
          <w:sz w:val="32"/>
          <w:szCs w:val="32"/>
        </w:rPr>
      </w:pPr>
      <w:r>
        <w:rPr>
          <w:rFonts w:ascii="仿宋" w:eastAsia="仿宋" w:hAnsi="仿宋" w:cs="仿宋" w:hint="eastAsia"/>
          <w:b/>
          <w:bCs/>
          <w:smallCaps/>
          <w:kern w:val="0"/>
          <w:sz w:val="32"/>
          <w:szCs w:val="32"/>
        </w:rPr>
        <w:lastRenderedPageBreak/>
        <w:t>第十八条</w:t>
      </w:r>
      <w:bookmarkStart w:id="5" w:name="20"/>
      <w:bookmarkEnd w:id="5"/>
      <w:r>
        <w:rPr>
          <w:rFonts w:ascii="仿宋" w:eastAsia="仿宋" w:hAnsi="仿宋" w:cs="仿宋" w:hint="eastAsia"/>
          <w:kern w:val="0"/>
          <w:sz w:val="32"/>
          <w:szCs w:val="32"/>
        </w:rPr>
        <w:t xml:space="preserve">　对获云南省优秀工程勘察设计奖的主要勘察设计人员，所在单位应将其业绩记入本人技术档案，作为职称评定和晋级的依据并予以表彰和奖励。</w:t>
      </w:r>
    </w:p>
    <w:p w:rsidR="0074637E" w:rsidRDefault="0074637E" w:rsidP="00607335">
      <w:pPr>
        <w:widowControl/>
        <w:wordWrap w:val="0"/>
        <w:spacing w:line="288" w:lineRule="auto"/>
        <w:ind w:firstLineChars="196" w:firstLine="630"/>
        <w:jc w:val="left"/>
        <w:rPr>
          <w:rFonts w:ascii="仿宋" w:eastAsia="仿宋" w:hAnsi="仿宋" w:cs="仿宋"/>
          <w:kern w:val="0"/>
          <w:sz w:val="32"/>
          <w:szCs w:val="32"/>
        </w:rPr>
      </w:pPr>
      <w:r>
        <w:rPr>
          <w:rFonts w:ascii="仿宋" w:eastAsia="仿宋" w:hAnsi="仿宋" w:cs="仿宋" w:hint="eastAsia"/>
          <w:b/>
          <w:bCs/>
          <w:smallCaps/>
          <w:kern w:val="0"/>
          <w:sz w:val="32"/>
          <w:szCs w:val="32"/>
        </w:rPr>
        <w:t>第十九条</w:t>
      </w:r>
      <w:bookmarkStart w:id="6" w:name="21"/>
      <w:bookmarkEnd w:id="6"/>
      <w:r>
        <w:rPr>
          <w:rFonts w:ascii="仿宋" w:eastAsia="仿宋" w:hAnsi="仿宋" w:cs="仿宋" w:hint="eastAsia"/>
          <w:kern w:val="0"/>
          <w:sz w:val="32"/>
          <w:szCs w:val="32"/>
        </w:rPr>
        <w:t xml:space="preserve">　申报评选的单位必须实事求是，不得弄虚作假。评选结果公布后如发现与获奖条件不符或重复申报，将视情节轻重和影响程度，分别给予降低奖励等级、撤销奖励、通报批评、暂停该单位两届申报资格的处理。</w:t>
      </w:r>
    </w:p>
    <w:p w:rsidR="0074637E" w:rsidRDefault="0074637E" w:rsidP="00607335">
      <w:pPr>
        <w:widowControl/>
        <w:ind w:firstLineChars="196" w:firstLine="630"/>
        <w:jc w:val="left"/>
        <w:rPr>
          <w:rFonts w:ascii="仿宋" w:eastAsia="仿宋" w:hAnsi="仿宋" w:cs="仿宋"/>
          <w:kern w:val="0"/>
          <w:sz w:val="32"/>
          <w:szCs w:val="32"/>
        </w:rPr>
      </w:pPr>
      <w:r>
        <w:rPr>
          <w:rFonts w:ascii="仿宋" w:eastAsia="仿宋" w:hAnsi="仿宋" w:cs="仿宋" w:hint="eastAsia"/>
          <w:b/>
          <w:bCs/>
          <w:smallCaps/>
          <w:kern w:val="0"/>
          <w:sz w:val="32"/>
          <w:szCs w:val="32"/>
        </w:rPr>
        <w:t>第二十条</w:t>
      </w:r>
      <w:bookmarkStart w:id="7" w:name="22"/>
      <w:bookmarkEnd w:id="7"/>
      <w:r>
        <w:rPr>
          <w:rFonts w:ascii="仿宋" w:eastAsia="仿宋" w:hAnsi="仿宋" w:cs="仿宋" w:hint="eastAsia"/>
          <w:kern w:val="0"/>
          <w:sz w:val="32"/>
          <w:szCs w:val="32"/>
        </w:rPr>
        <w:t xml:space="preserve">　参加评审的专家须坚持评定标准，公正客观，要以严肃、认真和高度负责的态度进行评选工作，对违反评选纪律者，取消其评审专家资格。</w:t>
      </w:r>
    </w:p>
    <w:p w:rsidR="0074637E" w:rsidRDefault="0074637E" w:rsidP="0074637E">
      <w:pPr>
        <w:widowControl/>
        <w:jc w:val="center"/>
        <w:rPr>
          <w:rFonts w:ascii="仿宋" w:eastAsia="仿宋" w:hAnsi="仿宋" w:cs="仿宋"/>
          <w:b/>
          <w:bCs/>
          <w:smallCaps/>
          <w:kern w:val="0"/>
          <w:sz w:val="32"/>
          <w:szCs w:val="32"/>
        </w:rPr>
      </w:pPr>
      <w:r>
        <w:rPr>
          <w:rFonts w:ascii="仿宋" w:eastAsia="仿宋" w:hAnsi="仿宋" w:cs="仿宋" w:hint="eastAsia"/>
          <w:b/>
          <w:bCs/>
          <w:smallCaps/>
          <w:kern w:val="0"/>
          <w:sz w:val="32"/>
          <w:szCs w:val="32"/>
        </w:rPr>
        <w:t>第六章　附　　则</w:t>
      </w:r>
    </w:p>
    <w:p w:rsidR="0074637E" w:rsidRPr="0074637E" w:rsidRDefault="0074637E" w:rsidP="00607335">
      <w:pPr>
        <w:pStyle w:val="a5"/>
        <w:ind w:firstLineChars="196" w:firstLine="630"/>
        <w:rPr>
          <w:rFonts w:ascii="仿宋" w:eastAsia="仿宋" w:hAnsi="仿宋"/>
          <w:sz w:val="32"/>
          <w:szCs w:val="32"/>
        </w:rPr>
      </w:pPr>
      <w:r w:rsidRPr="0074637E">
        <w:rPr>
          <w:rFonts w:ascii="仿宋" w:eastAsia="仿宋" w:hAnsi="仿宋" w:hint="eastAsia"/>
          <w:b/>
          <w:sz w:val="32"/>
          <w:szCs w:val="32"/>
        </w:rPr>
        <w:t>第二十一条</w:t>
      </w:r>
      <w:r w:rsidRPr="0074637E">
        <w:rPr>
          <w:rFonts w:ascii="仿宋" w:eastAsia="仿宋" w:hAnsi="仿宋" w:hint="eastAsia"/>
          <w:sz w:val="32"/>
          <w:szCs w:val="32"/>
        </w:rPr>
        <w:t>云南省</w:t>
      </w:r>
      <w:r w:rsidR="00BB1951">
        <w:rPr>
          <w:rFonts w:ascii="仿宋" w:eastAsia="仿宋" w:hAnsi="仿宋" w:hint="eastAsia"/>
          <w:sz w:val="32"/>
          <w:szCs w:val="32"/>
        </w:rPr>
        <w:t>工程</w:t>
      </w:r>
      <w:r w:rsidRPr="0074637E">
        <w:rPr>
          <w:rFonts w:ascii="仿宋" w:eastAsia="仿宋" w:hAnsi="仿宋" w:hint="eastAsia"/>
          <w:sz w:val="32"/>
          <w:szCs w:val="32"/>
        </w:rPr>
        <w:t>勘察设计奖评选不收取任何费用。</w:t>
      </w:r>
    </w:p>
    <w:p w:rsidR="0074637E" w:rsidRDefault="0074637E" w:rsidP="0074637E">
      <w:pPr>
        <w:widowControl/>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第二十二条</w:t>
      </w:r>
      <w:r>
        <w:rPr>
          <w:rFonts w:ascii="仿宋" w:eastAsia="仿宋" w:hAnsi="仿宋" w:cs="仿宋" w:hint="eastAsia"/>
          <w:kern w:val="0"/>
          <w:sz w:val="32"/>
          <w:szCs w:val="32"/>
        </w:rPr>
        <w:t xml:space="preserve">　本办法自公布之日起施行。</w:t>
      </w:r>
      <w:r>
        <w:rPr>
          <w:rFonts w:ascii="仿宋" w:eastAsia="仿宋" w:hAnsi="仿宋" w:cs="仿宋" w:hint="eastAsia"/>
          <w:kern w:val="0"/>
          <w:sz w:val="32"/>
          <w:szCs w:val="32"/>
        </w:rPr>
        <w:br/>
        <w:t xml:space="preserve">　  </w:t>
      </w:r>
      <w:r>
        <w:rPr>
          <w:rFonts w:ascii="仿宋" w:eastAsia="仿宋" w:hAnsi="仿宋" w:cs="仿宋" w:hint="eastAsia"/>
          <w:b/>
          <w:kern w:val="0"/>
          <w:sz w:val="32"/>
          <w:szCs w:val="32"/>
        </w:rPr>
        <w:t>第二十三条</w:t>
      </w:r>
      <w:r>
        <w:rPr>
          <w:rFonts w:ascii="仿宋" w:eastAsia="仿宋" w:hAnsi="仿宋" w:cs="仿宋" w:hint="eastAsia"/>
          <w:kern w:val="0"/>
          <w:sz w:val="32"/>
          <w:szCs w:val="32"/>
        </w:rPr>
        <w:t xml:space="preserve">　本办法由云南省勘察设计协会负责解释。</w:t>
      </w:r>
    </w:p>
    <w:p w:rsidR="0074637E" w:rsidRDefault="0074637E" w:rsidP="0074637E">
      <w:pPr>
        <w:rPr>
          <w:rFonts w:ascii="仿宋" w:eastAsia="仿宋" w:hAnsi="仿宋" w:cs="仿宋"/>
          <w:sz w:val="32"/>
          <w:szCs w:val="32"/>
        </w:rPr>
      </w:pPr>
    </w:p>
    <w:p w:rsidR="00443DBB" w:rsidRPr="0074637E" w:rsidRDefault="00443DBB" w:rsidP="00443DBB">
      <w:pPr>
        <w:jc w:val="center"/>
        <w:rPr>
          <w:b/>
          <w:sz w:val="44"/>
          <w:szCs w:val="44"/>
        </w:rPr>
      </w:pPr>
    </w:p>
    <w:p w:rsidR="00443DBB" w:rsidRDefault="00443DBB" w:rsidP="00443DBB">
      <w:pPr>
        <w:jc w:val="center"/>
        <w:rPr>
          <w:b/>
          <w:sz w:val="44"/>
          <w:szCs w:val="44"/>
        </w:rPr>
      </w:pPr>
    </w:p>
    <w:p w:rsidR="00443DBB" w:rsidRDefault="00443DBB" w:rsidP="00443DBB">
      <w:pPr>
        <w:jc w:val="center"/>
        <w:rPr>
          <w:b/>
          <w:sz w:val="44"/>
          <w:szCs w:val="44"/>
        </w:rPr>
      </w:pPr>
    </w:p>
    <w:p w:rsidR="00443DBB" w:rsidRDefault="00443DBB" w:rsidP="00443DBB">
      <w:pPr>
        <w:jc w:val="center"/>
        <w:rPr>
          <w:b/>
          <w:sz w:val="44"/>
          <w:szCs w:val="44"/>
        </w:rPr>
      </w:pPr>
    </w:p>
    <w:p w:rsidR="00DA0CC8" w:rsidRPr="00443DBB" w:rsidRDefault="00DA0CC8" w:rsidP="00443DBB"/>
    <w:sectPr w:rsidR="00DA0CC8" w:rsidRPr="00443DBB" w:rsidSect="00A04D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76E" w:rsidRDefault="0015476E" w:rsidP="00443DBB">
      <w:r>
        <w:separator/>
      </w:r>
    </w:p>
  </w:endnote>
  <w:endnote w:type="continuationSeparator" w:id="1">
    <w:p w:rsidR="0015476E" w:rsidRDefault="0015476E" w:rsidP="00443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76E" w:rsidRDefault="0015476E" w:rsidP="00443DBB">
      <w:r>
        <w:separator/>
      </w:r>
    </w:p>
  </w:footnote>
  <w:footnote w:type="continuationSeparator" w:id="1">
    <w:p w:rsidR="0015476E" w:rsidRDefault="0015476E" w:rsidP="00443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4872C6"/>
    <w:multiLevelType w:val="singleLevel"/>
    <w:tmpl w:val="D84872C6"/>
    <w:lvl w:ilvl="0">
      <w:start w:val="2"/>
      <w:numFmt w:val="chineseCounting"/>
      <w:suff w:val="space"/>
      <w:lvlText w:val="第%1章"/>
      <w:lvlJc w:val="left"/>
      <w:pPr>
        <w:ind w:left="0"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79B"/>
    <w:rsid w:val="0015476E"/>
    <w:rsid w:val="00405220"/>
    <w:rsid w:val="00443DBB"/>
    <w:rsid w:val="004D58EA"/>
    <w:rsid w:val="00607335"/>
    <w:rsid w:val="006E3491"/>
    <w:rsid w:val="0074637E"/>
    <w:rsid w:val="007A4EDE"/>
    <w:rsid w:val="00994FA4"/>
    <w:rsid w:val="00A04D50"/>
    <w:rsid w:val="00AC2703"/>
    <w:rsid w:val="00BB1951"/>
    <w:rsid w:val="00DA0CC8"/>
    <w:rsid w:val="00E0495C"/>
    <w:rsid w:val="00E377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3DBB"/>
    <w:rPr>
      <w:sz w:val="18"/>
      <w:szCs w:val="18"/>
    </w:rPr>
  </w:style>
  <w:style w:type="paragraph" w:styleId="a4">
    <w:name w:val="footer"/>
    <w:basedOn w:val="a"/>
    <w:link w:val="Char0"/>
    <w:uiPriority w:val="99"/>
    <w:unhideWhenUsed/>
    <w:rsid w:val="00443DBB"/>
    <w:pPr>
      <w:tabs>
        <w:tab w:val="center" w:pos="4153"/>
        <w:tab w:val="right" w:pos="8306"/>
      </w:tabs>
      <w:snapToGrid w:val="0"/>
      <w:jc w:val="left"/>
    </w:pPr>
    <w:rPr>
      <w:sz w:val="18"/>
      <w:szCs w:val="18"/>
    </w:rPr>
  </w:style>
  <w:style w:type="character" w:customStyle="1" w:styleId="Char0">
    <w:name w:val="页脚 Char"/>
    <w:basedOn w:val="a0"/>
    <w:link w:val="a4"/>
    <w:uiPriority w:val="99"/>
    <w:rsid w:val="00443DBB"/>
    <w:rPr>
      <w:sz w:val="18"/>
      <w:szCs w:val="18"/>
    </w:rPr>
  </w:style>
  <w:style w:type="paragraph" w:styleId="a5">
    <w:name w:val="Body Text"/>
    <w:basedOn w:val="a"/>
    <w:link w:val="Char1"/>
    <w:uiPriority w:val="99"/>
    <w:semiHidden/>
    <w:unhideWhenUsed/>
    <w:qFormat/>
    <w:rsid w:val="0074637E"/>
    <w:pPr>
      <w:spacing w:after="120"/>
    </w:pPr>
    <w:rPr>
      <w:rFonts w:ascii="Times New Roman" w:eastAsia="宋体" w:hAnsi="Times New Roman" w:cs="Times New Roman"/>
    </w:rPr>
  </w:style>
  <w:style w:type="character" w:customStyle="1" w:styleId="Char1">
    <w:name w:val="正文文本 Char"/>
    <w:basedOn w:val="a0"/>
    <w:link w:val="a5"/>
    <w:uiPriority w:val="99"/>
    <w:semiHidden/>
    <w:rsid w:val="0074637E"/>
    <w:rPr>
      <w:rFonts w:ascii="Times New Roman" w:eastAsia="宋体" w:hAnsi="Times New Roman" w:cs="Times New Roman"/>
      <w:szCs w:val="24"/>
    </w:rPr>
  </w:style>
  <w:style w:type="paragraph" w:styleId="a6">
    <w:name w:val="Normal (Web)"/>
    <w:basedOn w:val="a"/>
    <w:uiPriority w:val="99"/>
    <w:semiHidden/>
    <w:unhideWhenUsed/>
    <w:rsid w:val="0074637E"/>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3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3DBB"/>
    <w:rPr>
      <w:sz w:val="18"/>
      <w:szCs w:val="18"/>
    </w:rPr>
  </w:style>
  <w:style w:type="paragraph" w:styleId="a4">
    <w:name w:val="footer"/>
    <w:basedOn w:val="a"/>
    <w:link w:val="Char0"/>
    <w:uiPriority w:val="99"/>
    <w:unhideWhenUsed/>
    <w:rsid w:val="00443DBB"/>
    <w:pPr>
      <w:tabs>
        <w:tab w:val="center" w:pos="4153"/>
        <w:tab w:val="right" w:pos="8306"/>
      </w:tabs>
      <w:snapToGrid w:val="0"/>
      <w:jc w:val="left"/>
    </w:pPr>
    <w:rPr>
      <w:sz w:val="18"/>
      <w:szCs w:val="18"/>
    </w:rPr>
  </w:style>
  <w:style w:type="character" w:customStyle="1" w:styleId="Char0">
    <w:name w:val="页脚 Char"/>
    <w:basedOn w:val="a0"/>
    <w:link w:val="a4"/>
    <w:uiPriority w:val="99"/>
    <w:rsid w:val="00443DBB"/>
    <w:rPr>
      <w:sz w:val="18"/>
      <w:szCs w:val="18"/>
    </w:rPr>
  </w:style>
  <w:style w:type="paragraph" w:styleId="a5">
    <w:name w:val="Body Text"/>
    <w:basedOn w:val="a"/>
    <w:link w:val="Char1"/>
    <w:uiPriority w:val="99"/>
    <w:semiHidden/>
    <w:unhideWhenUsed/>
    <w:qFormat/>
    <w:rsid w:val="0074637E"/>
    <w:pPr>
      <w:spacing w:after="120"/>
    </w:pPr>
    <w:rPr>
      <w:rFonts w:ascii="Times New Roman" w:eastAsia="宋体" w:hAnsi="Times New Roman" w:cs="Times New Roman"/>
    </w:rPr>
  </w:style>
  <w:style w:type="character" w:customStyle="1" w:styleId="Char1">
    <w:name w:val="正文文本 Char"/>
    <w:basedOn w:val="a0"/>
    <w:link w:val="a5"/>
    <w:uiPriority w:val="99"/>
    <w:semiHidden/>
    <w:rsid w:val="0074637E"/>
    <w:rPr>
      <w:rFonts w:ascii="Times New Roman" w:eastAsia="宋体" w:hAnsi="Times New Roman" w:cs="Times New Roman"/>
      <w:szCs w:val="24"/>
    </w:rPr>
  </w:style>
  <w:style w:type="paragraph" w:styleId="a6">
    <w:name w:val="Normal (Web)"/>
    <w:basedOn w:val="a"/>
    <w:uiPriority w:val="99"/>
    <w:semiHidden/>
    <w:unhideWhenUsed/>
    <w:rsid w:val="0074637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291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465</Words>
  <Characters>2657</Characters>
  <Application>Microsoft Office Word</Application>
  <DocSecurity>0</DocSecurity>
  <Lines>22</Lines>
  <Paragraphs>6</Paragraphs>
  <ScaleCrop>false</ScaleCrop>
  <Company>Microsoft</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dell</cp:lastModifiedBy>
  <cp:revision>6</cp:revision>
  <dcterms:created xsi:type="dcterms:W3CDTF">2021-08-03T01:45:00Z</dcterms:created>
  <dcterms:modified xsi:type="dcterms:W3CDTF">2021-08-03T06:40:00Z</dcterms:modified>
</cp:coreProperties>
</file>